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9E" w:rsidRDefault="006F2EFA">
      <w:pPr>
        <w:keepNext/>
        <w:keepLines/>
        <w:pBdr>
          <w:top w:val="nil"/>
          <w:left w:val="nil"/>
          <w:bottom w:val="nil"/>
          <w:right w:val="nil"/>
          <w:between w:val="nil"/>
        </w:pBdr>
        <w:spacing w:before="240" w:after="0"/>
        <w:rPr>
          <w:color w:val="2E75B5"/>
          <w:sz w:val="32"/>
          <w:szCs w:val="32"/>
        </w:rPr>
      </w:pPr>
      <w:r>
        <w:rPr>
          <w:color w:val="2E75B5"/>
          <w:sz w:val="32"/>
          <w:szCs w:val="32"/>
        </w:rPr>
        <w:t>EYLEM 2: Din Öğretimi Genel Müdürlüğü elektronik uygulamalarından dinogretimi.meb.gov.tr, dinogretimiokullar.meb.gov.tr, dogm.meb.gov.tr adresleri, EBA uygulamaları vb. elektronik ortamların tanınması, içeriğinin incelenmesi ve izlenmesi</w:t>
      </w:r>
    </w:p>
    <w:p w:rsidR="0047699E" w:rsidRDefault="0047699E">
      <w:bookmarkStart w:id="0" w:name="_GoBack"/>
    </w:p>
    <w:p w:rsidR="0047699E" w:rsidRDefault="006F2EFA">
      <w:proofErr w:type="spellStart"/>
      <w:r>
        <w:t>Dkab</w:t>
      </w:r>
      <w:proofErr w:type="spellEnd"/>
      <w:r>
        <w:t xml:space="preserve"> öğretmeni olan Ramazan ÇULHA kısaca EBA, Din Öğretimi Genel Müdürlüğü </w:t>
      </w:r>
      <w:proofErr w:type="spellStart"/>
      <w:r>
        <w:t>portallarını</w:t>
      </w:r>
      <w:proofErr w:type="spellEnd"/>
      <w:r>
        <w:t xml:space="preserve"> tanıtımını yaptı. </w:t>
      </w:r>
      <w:proofErr w:type="spellStart"/>
      <w:r>
        <w:t>Ebaportalının</w:t>
      </w:r>
      <w:proofErr w:type="spellEnd"/>
      <w:r>
        <w:t xml:space="preserve"> biz öğretmenler için verimli olduğunu belirten Ramazan ÇULHA aynı zamanda biz öğretmenlerin de materyal eklemelerinde bulunarak </w:t>
      </w:r>
      <w:proofErr w:type="spellStart"/>
      <w:r>
        <w:t>portalıdkab</w:t>
      </w:r>
      <w:proofErr w:type="spellEnd"/>
      <w:r>
        <w:t xml:space="preserve">, peygamberimizin </w:t>
      </w:r>
      <w:proofErr w:type="gramStart"/>
      <w:r>
        <w:t>hayatı,</w:t>
      </w:r>
      <w:proofErr w:type="spellStart"/>
      <w:r>
        <w:t>Kur’an</w:t>
      </w:r>
      <w:proofErr w:type="spellEnd"/>
      <w:proofErr w:type="gramEnd"/>
      <w:r>
        <w:t xml:space="preserve">-ı Kerim, temel dini bilgiler dersleri alanında zenginleştirmemiz gerektiği üzerinde durdu. Akabinde EBA </w:t>
      </w:r>
      <w:proofErr w:type="spellStart"/>
      <w:r>
        <w:t>portalı</w:t>
      </w:r>
      <w:proofErr w:type="spellEnd"/>
      <w:r>
        <w:t xml:space="preserve"> tanıtımını sundu. </w:t>
      </w:r>
    </w:p>
    <w:bookmarkEnd w:id="0"/>
    <w:p w:rsidR="0047699E" w:rsidRDefault="006F2EFA">
      <w:proofErr w:type="spellStart"/>
      <w:r>
        <w:t>Portala</w:t>
      </w:r>
      <w:proofErr w:type="spellEnd"/>
      <w:r>
        <w:t xml:space="preserve"> giriş için dört farklı alternatif; </w:t>
      </w:r>
      <w:proofErr w:type="spellStart"/>
      <w:r>
        <w:t>mebbis</w:t>
      </w:r>
      <w:proofErr w:type="spellEnd"/>
      <w:r>
        <w:t xml:space="preserve">, e-devlet, yurt dışı giriş ve </w:t>
      </w:r>
      <w:proofErr w:type="spellStart"/>
      <w:r>
        <w:t>eba</w:t>
      </w:r>
      <w:proofErr w:type="spellEnd"/>
      <w:r>
        <w:t xml:space="preserve"> kod üzerinden yapılabileceğini belirten Ramazan ÇULHA sunumuna </w:t>
      </w:r>
      <w:proofErr w:type="spellStart"/>
      <w:r>
        <w:t>mebbis</w:t>
      </w:r>
      <w:proofErr w:type="spellEnd"/>
      <w:r>
        <w:t xml:space="preserve"> üzerinden giriş yaprak devam etti. ‘Sayfam’ bölümünü tanıtan Ramazan ÇULHA, öğretmenlerin bu alanı diledikleri şekilde kullanabileceklerini ve özelleştirebileceklerini ifade etti. ‘Dersler’ bölümünde öğretmenlerin </w:t>
      </w:r>
      <w:proofErr w:type="gramStart"/>
      <w:r>
        <w:t>branşlarına</w:t>
      </w:r>
      <w:proofErr w:type="gramEnd"/>
      <w:r>
        <w:t xml:space="preserve"> göre materyal </w:t>
      </w:r>
      <w:proofErr w:type="spellStart"/>
      <w:r>
        <w:t>bulabileklecekleri</w:t>
      </w:r>
      <w:proofErr w:type="spellEnd"/>
      <w:r>
        <w:t xml:space="preserve"> kısım olduğunu, diledikleri takdirde ders kitaplarına buradan da ulaşabileceklerini, etkileşimli tahtada ders kitabının görsellerini sunabilecekler. Peşinden ‘Sınavlar‘ bölümünde; tarama testleri, alıştırmalar, merkezi sınav örnek soruları, yazılı ve çalışma soruları, sınavlarım, yaprak testlerim, kazanı kavrama testleri, beceri temelli testler </w:t>
      </w:r>
      <w:proofErr w:type="spellStart"/>
      <w:r>
        <w:t>kategrilerini</w:t>
      </w:r>
      <w:proofErr w:type="spellEnd"/>
      <w:r>
        <w:t xml:space="preserve"> tanıtarak EBA </w:t>
      </w:r>
      <w:proofErr w:type="spellStart"/>
      <w:r>
        <w:t>portalının</w:t>
      </w:r>
      <w:proofErr w:type="spellEnd"/>
      <w:r>
        <w:t xml:space="preserve"> öğretmenlerin nerelerde kullandıkları üzerinde durdu. Destekleme ve Yetiştirme Kurslarını veren öğretmenlerin aktif kullanmaları gerektiğinin de altını çizdi. EBA </w:t>
      </w:r>
      <w:proofErr w:type="spellStart"/>
      <w:r>
        <w:t>portalının</w:t>
      </w:r>
      <w:proofErr w:type="spellEnd"/>
      <w:r>
        <w:t xml:space="preserve"> Kütüphane, Listeler, Çalışmalar, Raporlar ve Gruplar bölümlerini tanıttı.</w:t>
      </w:r>
    </w:p>
    <w:p w:rsidR="0047699E" w:rsidRDefault="006F2EFA">
      <w:r>
        <w:t xml:space="preserve">EBA materyallerinin ulaşılabilirliği açısından öğretmenlere kaynak olduğunu belirtti. Bu açıdan bakıldığında ders kitabının yanında EBA </w:t>
      </w:r>
      <w:proofErr w:type="spellStart"/>
      <w:r>
        <w:t>portalının</w:t>
      </w:r>
      <w:proofErr w:type="spellEnd"/>
      <w:r>
        <w:t xml:space="preserve"> Din Kültürü ve Ahlak Bilgisi öğretmenlerinin yardımcısı olduğunu ifade etti. Aynı zamanda ders de işlenen </w:t>
      </w:r>
      <w:proofErr w:type="spellStart"/>
      <w:r>
        <w:t>portalın</w:t>
      </w:r>
      <w:proofErr w:type="spellEnd"/>
      <w:r>
        <w:t xml:space="preserve"> bu bölümünü de tanıtan Ramazan ÇULHA burada öğrencilere ödevler verildiğini ve öğretmenin her bir öğrenciye şifre veresi suretiyle öğrencilerin de kullanıcı bilgileri ile giriş yapabileceğini açıkladı. </w:t>
      </w:r>
      <w:proofErr w:type="spellStart"/>
      <w:r>
        <w:t>Portala</w:t>
      </w:r>
      <w:proofErr w:type="spellEnd"/>
      <w:r>
        <w:t xml:space="preserve"> giriş yapan öğrencilerin burada öğretmeni tarafından verilen ödevleri yapabileceğini, sınav olabileceği ve aynı zamanda öğrenmeni ile etkileşimde bulunacağını söyledi. </w:t>
      </w:r>
    </w:p>
    <w:p w:rsidR="0047699E" w:rsidRDefault="006F2EFA">
      <w:r>
        <w:t>Bunun üzerine söz alan Yalçın OK ocak ayından sonra etkileşimli tahtaları olmayan okullarla ilgili çalışmaların olduğunu belirtti.</w:t>
      </w:r>
    </w:p>
    <w:p w:rsidR="0047699E" w:rsidRDefault="006F2EFA">
      <w:r>
        <w:t xml:space="preserve">Etkileşimli tahtaların bulunduğu okullarda uygulamanın verimli olduğu ve zengin içeriğe sahip olduğunu belirten Ramazan ÇULHA seçmeli derslerle (peygamberimizin hayatı, kuranı kerim, temel dini bilgiler) ilgili materyallerin az bulunduğu veya bulunmadığını hatırlattı. Bunun için </w:t>
      </w:r>
      <w:proofErr w:type="gramStart"/>
      <w:r>
        <w:t xml:space="preserve">öğretmenlerin  </w:t>
      </w:r>
      <w:proofErr w:type="spellStart"/>
      <w:r>
        <w:t>EBA’yı</w:t>
      </w:r>
      <w:proofErr w:type="spellEnd"/>
      <w:proofErr w:type="gramEnd"/>
      <w:r>
        <w:t xml:space="preserve"> aktif kullanmaları ve aynı zamanda seçmeli derslerle ilgili içerik üretip </w:t>
      </w:r>
      <w:proofErr w:type="spellStart"/>
      <w:r>
        <w:t>portala</w:t>
      </w:r>
      <w:proofErr w:type="spellEnd"/>
      <w:r>
        <w:t xml:space="preserve"> yüklemeleri gerektiğini de ifade ettikten sonra Din Öğretimi </w:t>
      </w:r>
      <w:proofErr w:type="spellStart"/>
      <w:r>
        <w:t>Portalının</w:t>
      </w:r>
      <w:proofErr w:type="spellEnd"/>
      <w:r>
        <w:t xml:space="preserve"> tanıtımına geçti.</w:t>
      </w:r>
    </w:p>
    <w:p w:rsidR="0047699E" w:rsidRDefault="006F2EFA">
      <w:bookmarkStart w:id="1" w:name="_gjdgxs" w:colFirst="0" w:colLast="0"/>
      <w:bookmarkEnd w:id="1"/>
      <w:r>
        <w:t xml:space="preserve">Din Öğretimi </w:t>
      </w:r>
      <w:proofErr w:type="spellStart"/>
      <w:r>
        <w:t>Portalınınverililiği</w:t>
      </w:r>
      <w:proofErr w:type="spellEnd"/>
      <w:r>
        <w:t xml:space="preserve"> üzerinde duran Ramazan ÇULHA </w:t>
      </w:r>
      <w:proofErr w:type="spellStart"/>
      <w:r>
        <w:t>portalın</w:t>
      </w:r>
      <w:proofErr w:type="spellEnd"/>
      <w:r>
        <w:t xml:space="preserve"> geliştirdiği yarışmaların, web sitelerin ve projelerin tanıtımı yaptı. dinogretimi.meb.gov.tr, dinogretimiokullar.meb.gov.tr, dogm.meb.gov.tr adreslerini de tanıttıktan sonra bu siteleri aktif bir şekilde kullanmanın faydaları </w:t>
      </w:r>
      <w:proofErr w:type="gramStart"/>
      <w:r>
        <w:t>üzerinde</w:t>
      </w:r>
      <w:proofErr w:type="gramEnd"/>
      <w:r>
        <w:t xml:space="preserve"> durarak sunumunu noktaladı.</w:t>
      </w:r>
    </w:p>
    <w:p w:rsidR="0047699E" w:rsidRDefault="0047699E"/>
    <w:sectPr w:rsidR="0047699E" w:rsidSect="002A1828">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7699E"/>
    <w:rsid w:val="001D6902"/>
    <w:rsid w:val="00283E73"/>
    <w:rsid w:val="002A1828"/>
    <w:rsid w:val="0047699E"/>
    <w:rsid w:val="006F2EFA"/>
    <w:rsid w:val="00EC4A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28"/>
  </w:style>
  <w:style w:type="paragraph" w:styleId="Balk1">
    <w:name w:val="heading 1"/>
    <w:basedOn w:val="Normal"/>
    <w:next w:val="Normal"/>
    <w:link w:val="Balk1Char"/>
    <w:uiPriority w:val="9"/>
    <w:qFormat/>
    <w:rsid w:val="005B7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rsid w:val="002A1828"/>
    <w:pPr>
      <w:keepNext/>
      <w:keepLines/>
      <w:spacing w:before="360" w:after="80"/>
      <w:outlineLvl w:val="1"/>
    </w:pPr>
    <w:rPr>
      <w:b/>
      <w:sz w:val="36"/>
      <w:szCs w:val="36"/>
    </w:rPr>
  </w:style>
  <w:style w:type="paragraph" w:styleId="Balk3">
    <w:name w:val="heading 3"/>
    <w:basedOn w:val="Normal"/>
    <w:next w:val="Normal"/>
    <w:rsid w:val="002A1828"/>
    <w:pPr>
      <w:keepNext/>
      <w:keepLines/>
      <w:spacing w:before="280" w:after="80"/>
      <w:outlineLvl w:val="2"/>
    </w:pPr>
    <w:rPr>
      <w:b/>
      <w:sz w:val="28"/>
      <w:szCs w:val="28"/>
    </w:rPr>
  </w:style>
  <w:style w:type="paragraph" w:styleId="Balk4">
    <w:name w:val="heading 4"/>
    <w:basedOn w:val="Normal"/>
    <w:next w:val="Normal"/>
    <w:rsid w:val="002A1828"/>
    <w:pPr>
      <w:keepNext/>
      <w:keepLines/>
      <w:spacing w:before="240" w:after="40"/>
      <w:outlineLvl w:val="3"/>
    </w:pPr>
    <w:rPr>
      <w:b/>
      <w:sz w:val="24"/>
      <w:szCs w:val="24"/>
    </w:rPr>
  </w:style>
  <w:style w:type="paragraph" w:styleId="Balk5">
    <w:name w:val="heading 5"/>
    <w:basedOn w:val="Normal"/>
    <w:next w:val="Normal"/>
    <w:rsid w:val="002A1828"/>
    <w:pPr>
      <w:keepNext/>
      <w:keepLines/>
      <w:spacing w:before="220" w:after="40"/>
      <w:outlineLvl w:val="4"/>
    </w:pPr>
    <w:rPr>
      <w:b/>
    </w:rPr>
  </w:style>
  <w:style w:type="paragraph" w:styleId="Balk6">
    <w:name w:val="heading 6"/>
    <w:basedOn w:val="Normal"/>
    <w:next w:val="Normal"/>
    <w:rsid w:val="002A1828"/>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A1828"/>
    <w:tblPr>
      <w:tblCellMar>
        <w:top w:w="0" w:type="dxa"/>
        <w:left w:w="0" w:type="dxa"/>
        <w:bottom w:w="0" w:type="dxa"/>
        <w:right w:w="0" w:type="dxa"/>
      </w:tblCellMar>
    </w:tblPr>
  </w:style>
  <w:style w:type="paragraph" w:styleId="KonuBal">
    <w:name w:val="Title"/>
    <w:basedOn w:val="Normal"/>
    <w:next w:val="Normal"/>
    <w:rsid w:val="002A1828"/>
    <w:pPr>
      <w:keepNext/>
      <w:keepLines/>
      <w:spacing w:before="480" w:after="120"/>
    </w:pPr>
    <w:rPr>
      <w:b/>
      <w:sz w:val="72"/>
      <w:szCs w:val="72"/>
    </w:rPr>
  </w:style>
  <w:style w:type="table" w:customStyle="1" w:styleId="TableNormal0">
    <w:name w:val="Table Normal"/>
    <w:rsid w:val="002A1828"/>
    <w:tblPr>
      <w:tblCellMar>
        <w:top w:w="0" w:type="dxa"/>
        <w:left w:w="0" w:type="dxa"/>
        <w:bottom w:w="0" w:type="dxa"/>
        <w:right w:w="0" w:type="dxa"/>
      </w:tblCellMar>
    </w:tblPr>
  </w:style>
  <w:style w:type="paragraph" w:styleId="stbilgi">
    <w:name w:val="header"/>
    <w:basedOn w:val="Normal"/>
    <w:link w:val="stbilgiChar"/>
    <w:uiPriority w:val="99"/>
    <w:unhideWhenUsed/>
    <w:rsid w:val="00D97D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DAE"/>
  </w:style>
  <w:style w:type="paragraph" w:styleId="Altbilgi">
    <w:name w:val="footer"/>
    <w:basedOn w:val="Normal"/>
    <w:link w:val="AltbilgiChar"/>
    <w:uiPriority w:val="99"/>
    <w:unhideWhenUsed/>
    <w:rsid w:val="00D97D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7DAE"/>
  </w:style>
  <w:style w:type="character" w:customStyle="1" w:styleId="Balk1Char">
    <w:name w:val="Başlık 1 Char"/>
    <w:basedOn w:val="VarsaylanParagrafYazTipi"/>
    <w:link w:val="Balk1"/>
    <w:uiPriority w:val="9"/>
    <w:rsid w:val="005B76B2"/>
    <w:rPr>
      <w:rFonts w:asciiTheme="majorHAnsi" w:eastAsiaTheme="majorEastAsia" w:hAnsiTheme="majorHAnsi" w:cstheme="majorBidi"/>
      <w:color w:val="2E74B5" w:themeColor="accent1" w:themeShade="BF"/>
      <w:sz w:val="32"/>
      <w:szCs w:val="32"/>
    </w:rPr>
  </w:style>
  <w:style w:type="paragraph" w:styleId="AltKonuBal">
    <w:name w:val="Subtitle"/>
    <w:basedOn w:val="Normal"/>
    <w:next w:val="Normal"/>
    <w:rsid w:val="002A1828"/>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1D69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6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Rana</dc:creator>
  <cp:lastModifiedBy>LENOVO</cp:lastModifiedBy>
  <cp:revision>4</cp:revision>
  <dcterms:created xsi:type="dcterms:W3CDTF">2019-11-25T13:38:00Z</dcterms:created>
  <dcterms:modified xsi:type="dcterms:W3CDTF">2019-11-26T12:21:00Z</dcterms:modified>
</cp:coreProperties>
</file>